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3966" w14:textId="77777777" w:rsidR="008E0CDC" w:rsidRDefault="008E0CDC">
      <w:pPr>
        <w:pStyle w:val="Corpotesto"/>
        <w:rPr>
          <w:sz w:val="20"/>
        </w:rPr>
      </w:pPr>
    </w:p>
    <w:p w14:paraId="44FDBBA5" w14:textId="77777777" w:rsidR="008E0CDC" w:rsidRDefault="008E0CDC">
      <w:pPr>
        <w:pStyle w:val="Corpotesto"/>
        <w:rPr>
          <w:sz w:val="20"/>
        </w:rPr>
      </w:pPr>
    </w:p>
    <w:p w14:paraId="55148E9F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C81CC" wp14:editId="3C9C27C1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685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D0F19E" w14:textId="60A0D78F" w:rsidR="00AB0F77" w:rsidRPr="00AB0F77" w:rsidRDefault="00A2364E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della Formazione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81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">
                <v:textbox>
                  <w:txbxContent>
                    <w:p w14:paraId="6D72B685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4D0F19E" w14:textId="60A0D78F" w:rsidR="00AB0F77" w:rsidRPr="00AB0F77" w:rsidRDefault="00A2364E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della Formazione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F2275" w14:textId="4E290D8C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4DADFD3D" wp14:editId="26D8FD1B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B765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11D0A333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58FD8B2A" w14:textId="0B7BF545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  <w:r w:rsidR="004D6F86">
              <w:rPr>
                <w:b/>
                <w:sz w:val="20"/>
              </w:rPr>
              <w:t xml:space="preserve"> / General Information</w:t>
            </w:r>
          </w:p>
        </w:tc>
      </w:tr>
      <w:tr w:rsidR="008E0CDC" w14:paraId="747B35A7" w14:textId="77777777">
        <w:trPr>
          <w:trHeight w:val="488"/>
        </w:trPr>
        <w:tc>
          <w:tcPr>
            <w:tcW w:w="2706" w:type="dxa"/>
          </w:tcPr>
          <w:p w14:paraId="0C11A64F" w14:textId="4EF255A5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</w:t>
            </w:r>
            <w:r w:rsidR="008E1BC7">
              <w:rPr>
                <w:spacing w:val="-1"/>
                <w:sz w:val="20"/>
              </w:rPr>
              <w:t>o</w:t>
            </w:r>
            <w:r w:rsidR="004D6F86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1C25E2D1" w14:textId="25E446D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Laboratorio di Lingua Inglese </w:t>
            </w:r>
            <w:r w:rsidR="00A71AA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8E0CDC" w14:paraId="568E3CB4" w14:textId="77777777">
        <w:trPr>
          <w:trHeight w:val="243"/>
        </w:trPr>
        <w:tc>
          <w:tcPr>
            <w:tcW w:w="2706" w:type="dxa"/>
          </w:tcPr>
          <w:p w14:paraId="35C63DAE" w14:textId="6A3AB543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1139195A" w14:textId="47DB5E3D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Scienze della Formazione Primaria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</w:tc>
      </w:tr>
      <w:tr w:rsidR="008E0CDC" w14:paraId="4B938E8C" w14:textId="77777777">
        <w:trPr>
          <w:trHeight w:val="244"/>
        </w:trPr>
        <w:tc>
          <w:tcPr>
            <w:tcW w:w="2706" w:type="dxa"/>
          </w:tcPr>
          <w:p w14:paraId="29BBA946" w14:textId="2E57719E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1F599AC7" w14:textId="3AE75E5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1AAE">
              <w:rPr>
                <w:rFonts w:asciiTheme="minorHAnsi" w:hAnsiTheme="minorHAnsi" w:cstheme="minorHAnsi"/>
                <w:sz w:val="20"/>
                <w:szCs w:val="20"/>
              </w:rPr>
              <w:t>5°</w:t>
            </w: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Anno</w:t>
            </w:r>
          </w:p>
        </w:tc>
      </w:tr>
      <w:tr w:rsidR="008E0CDC" w14:paraId="639EB829" w14:textId="77777777" w:rsidTr="005B72F9">
        <w:trPr>
          <w:trHeight w:val="263"/>
        </w:trPr>
        <w:tc>
          <w:tcPr>
            <w:tcW w:w="7786" w:type="dxa"/>
            <w:gridSpan w:val="2"/>
          </w:tcPr>
          <w:p w14:paraId="76D06AEC" w14:textId="2E42A482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</w:p>
        </w:tc>
        <w:tc>
          <w:tcPr>
            <w:tcW w:w="1658" w:type="dxa"/>
          </w:tcPr>
          <w:p w14:paraId="34A2C650" w14:textId="446106EC" w:rsidR="008E0CDC" w:rsidRDefault="007B6D7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E0CDC" w14:paraId="3FD349A4" w14:textId="77777777">
        <w:trPr>
          <w:trHeight w:val="244"/>
        </w:trPr>
        <w:tc>
          <w:tcPr>
            <w:tcW w:w="2706" w:type="dxa"/>
          </w:tcPr>
          <w:p w14:paraId="5B0BF99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75725FD4" w14:textId="766E74A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L- LIN/12</w:t>
            </w:r>
          </w:p>
        </w:tc>
      </w:tr>
      <w:tr w:rsidR="008E0CDC" w14:paraId="67182C53" w14:textId="77777777">
        <w:trPr>
          <w:trHeight w:val="243"/>
        </w:trPr>
        <w:tc>
          <w:tcPr>
            <w:tcW w:w="2706" w:type="dxa"/>
          </w:tcPr>
          <w:p w14:paraId="27BCFBB6" w14:textId="7BD64C36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18113482" w14:textId="619DBFDC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8E0CDC" w14:paraId="6A915E76" w14:textId="77777777">
        <w:trPr>
          <w:trHeight w:val="244"/>
        </w:trPr>
        <w:tc>
          <w:tcPr>
            <w:tcW w:w="2706" w:type="dxa"/>
          </w:tcPr>
          <w:p w14:paraId="256968D6" w14:textId="368C68D5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57E796CF" w14:textId="2D7C263D" w:rsidR="008E0CDC" w:rsidRPr="007B6D7F" w:rsidRDefault="00A71A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A2364E"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Semestre</w:t>
            </w:r>
          </w:p>
        </w:tc>
      </w:tr>
      <w:tr w:rsidR="008E0CDC" w14:paraId="619BD0A5" w14:textId="77777777">
        <w:trPr>
          <w:trHeight w:val="243"/>
        </w:trPr>
        <w:tc>
          <w:tcPr>
            <w:tcW w:w="2706" w:type="dxa"/>
          </w:tcPr>
          <w:p w14:paraId="65E1B7D8" w14:textId="343D9349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1F56D7A6" w14:textId="51EE2782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1A045E0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4BCBAC4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6CA5667B" w14:textId="4B9FEB32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20598129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A528D21" w14:textId="77777777">
        <w:trPr>
          <w:trHeight w:val="243"/>
        </w:trPr>
        <w:tc>
          <w:tcPr>
            <w:tcW w:w="2706" w:type="dxa"/>
          </w:tcPr>
          <w:p w14:paraId="7755C5DE" w14:textId="654E6440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3094DF98" w14:textId="7B0BEC26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8E0CDC" w14:paraId="251B49D9" w14:textId="77777777">
        <w:trPr>
          <w:trHeight w:val="243"/>
        </w:trPr>
        <w:tc>
          <w:tcPr>
            <w:tcW w:w="2706" w:type="dxa"/>
          </w:tcPr>
          <w:p w14:paraId="2BFD0CB2" w14:textId="46006AEA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25DCDD1C" w14:textId="2C6E03BE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8E0CDC" w14:paraId="342E8E73" w14:textId="77777777">
        <w:trPr>
          <w:trHeight w:val="243"/>
        </w:trPr>
        <w:tc>
          <w:tcPr>
            <w:tcW w:w="2706" w:type="dxa"/>
          </w:tcPr>
          <w:p w14:paraId="22ECD909" w14:textId="01E2DB6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734EE185" w14:textId="3B3BD175" w:rsidR="008E0CDC" w:rsidRPr="007B6D7F" w:rsidRDefault="00000000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hyperlink r:id="rId6" w:history="1">
              <w:r w:rsidR="00A2364E" w:rsidRPr="007B6D7F">
                <w:t>0805714735</w:t>
              </w:r>
            </w:hyperlink>
          </w:p>
        </w:tc>
      </w:tr>
      <w:tr w:rsidR="008E0CDC" w14:paraId="5A525890" w14:textId="77777777">
        <w:trPr>
          <w:trHeight w:val="243"/>
        </w:trPr>
        <w:tc>
          <w:tcPr>
            <w:tcW w:w="2706" w:type="dxa"/>
          </w:tcPr>
          <w:p w14:paraId="791B913D" w14:textId="69CCC984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319FCB98" w14:textId="2509D188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Palazzo Chiaia Napolitano, piano 3, stanza 3</w:t>
            </w:r>
            <w:r w:rsidR="006133C2">
              <w:rPr>
                <w:sz w:val="20"/>
              </w:rPr>
              <w:t>1</w:t>
            </w:r>
            <w:r w:rsidRPr="007B6D7F">
              <w:rPr>
                <w:sz w:val="20"/>
              </w:rPr>
              <w:t>5</w:t>
            </w:r>
            <w:r w:rsidR="004D6F86">
              <w:rPr>
                <w:sz w:val="20"/>
              </w:rPr>
              <w:t xml:space="preserve"> </w:t>
            </w:r>
            <w:r w:rsidR="00E96715">
              <w:rPr>
                <w:sz w:val="20"/>
              </w:rPr>
              <w:t xml:space="preserve"> </w:t>
            </w:r>
          </w:p>
        </w:tc>
      </w:tr>
      <w:tr w:rsidR="008E0CDC" w:rsidRPr="004D6F86" w14:paraId="0B627F9F" w14:textId="77777777">
        <w:trPr>
          <w:trHeight w:val="243"/>
        </w:trPr>
        <w:tc>
          <w:tcPr>
            <w:tcW w:w="2706" w:type="dxa"/>
          </w:tcPr>
          <w:p w14:paraId="241C7E0E" w14:textId="3E36ECB1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741CAE95" w14:textId="455F947C" w:rsidR="008E0CDC" w:rsidRPr="004D6F86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  <w:lang w:val="en-US"/>
              </w:rPr>
            </w:pPr>
            <w:r w:rsidRPr="00A71AAE">
              <w:rPr>
                <w:sz w:val="20"/>
                <w:lang w:val="en-US"/>
              </w:rPr>
              <w:t> </w:t>
            </w:r>
            <w:proofErr w:type="spellStart"/>
            <w:r w:rsidR="001D03F5" w:rsidRPr="00A71AAE">
              <w:rPr>
                <w:sz w:val="20"/>
                <w:lang w:val="en-US"/>
              </w:rPr>
              <w:t>Piattaforma</w:t>
            </w:r>
            <w:proofErr w:type="spellEnd"/>
            <w:r w:rsidR="001D03F5" w:rsidRPr="00A71AAE">
              <w:rPr>
                <w:sz w:val="20"/>
                <w:lang w:val="en-US"/>
              </w:rPr>
              <w:t xml:space="preserve"> Teams. </w:t>
            </w:r>
            <w:proofErr w:type="spellStart"/>
            <w:r w:rsidR="001D03F5" w:rsidRPr="004D6F86">
              <w:rPr>
                <w:sz w:val="20"/>
                <w:lang w:val="en-US"/>
              </w:rPr>
              <w:t>Codice</w:t>
            </w:r>
            <w:proofErr w:type="spellEnd"/>
            <w:r w:rsidR="001D03F5" w:rsidRPr="004D6F86">
              <w:rPr>
                <w:sz w:val="20"/>
                <w:lang w:val="en-US"/>
              </w:rPr>
              <w:t>: 9z4kr8p</w:t>
            </w:r>
          </w:p>
        </w:tc>
      </w:tr>
      <w:tr w:rsidR="008E0CDC" w:rsidRPr="00ED1F9F" w14:paraId="339A8A44" w14:textId="77777777">
        <w:trPr>
          <w:trHeight w:val="488"/>
        </w:trPr>
        <w:tc>
          <w:tcPr>
            <w:tcW w:w="2706" w:type="dxa"/>
          </w:tcPr>
          <w:p w14:paraId="5CC6A30B" w14:textId="46E7C62F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4B69C43F" w14:textId="2BB5D5E6" w:rsidR="008E0CDC" w:rsidRPr="00E96715" w:rsidRDefault="001D03F5" w:rsidP="00203D59">
            <w:pPr>
              <w:pStyle w:val="TableParagraph"/>
              <w:spacing w:before="3" w:line="220" w:lineRule="exact"/>
              <w:ind w:left="110"/>
              <w:jc w:val="both"/>
              <w:rPr>
                <w:sz w:val="20"/>
                <w:lang w:val="en-US"/>
              </w:rPr>
            </w:pPr>
            <w:proofErr w:type="spellStart"/>
            <w:r w:rsidRPr="00A71AAE">
              <w:rPr>
                <w:sz w:val="20"/>
                <w:lang w:val="en-US"/>
              </w:rPr>
              <w:t>M</w:t>
            </w:r>
            <w:r w:rsidR="00A2364E" w:rsidRPr="00A71AAE">
              <w:rPr>
                <w:sz w:val="20"/>
                <w:lang w:val="en-US"/>
              </w:rPr>
              <w:t>ercoledì</w:t>
            </w:r>
            <w:proofErr w:type="spellEnd"/>
            <w:r w:rsidRPr="00A71AAE">
              <w:rPr>
                <w:sz w:val="20"/>
                <w:lang w:val="en-US"/>
              </w:rPr>
              <w:t xml:space="preserve"> 10-11. </w:t>
            </w:r>
            <w:proofErr w:type="spellStart"/>
            <w:r w:rsidRPr="00E96715">
              <w:rPr>
                <w:sz w:val="20"/>
                <w:lang w:val="en-US"/>
              </w:rPr>
              <w:t>Può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cambiare</w:t>
            </w:r>
            <w:proofErr w:type="spellEnd"/>
            <w:r w:rsidRPr="00E96715">
              <w:rPr>
                <w:sz w:val="20"/>
                <w:lang w:val="en-US"/>
              </w:rPr>
              <w:t xml:space="preserve"> in base </w:t>
            </w:r>
            <w:proofErr w:type="spellStart"/>
            <w:r w:rsidRPr="00E96715">
              <w:rPr>
                <w:sz w:val="20"/>
                <w:lang w:val="en-US"/>
              </w:rPr>
              <w:t>agli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orari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delle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lezioni</w:t>
            </w:r>
            <w:proofErr w:type="spellEnd"/>
            <w:r w:rsidRPr="00E96715">
              <w:rPr>
                <w:sz w:val="20"/>
                <w:lang w:val="en-US"/>
              </w:rPr>
              <w:t xml:space="preserve"> e ad </w:t>
            </w:r>
            <w:proofErr w:type="spellStart"/>
            <w:r w:rsidRPr="00E96715">
              <w:rPr>
                <w:sz w:val="20"/>
                <w:lang w:val="en-US"/>
              </w:rPr>
              <w:t>esigenze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specifiche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della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docente</w:t>
            </w:r>
            <w:proofErr w:type="spellEnd"/>
            <w:r w:rsidRPr="00E96715">
              <w:rPr>
                <w:sz w:val="20"/>
                <w:lang w:val="en-US"/>
              </w:rPr>
              <w:t xml:space="preserve"> o </w:t>
            </w:r>
            <w:proofErr w:type="spellStart"/>
            <w:r w:rsidRPr="00E96715">
              <w:rPr>
                <w:sz w:val="20"/>
                <w:lang w:val="en-US"/>
              </w:rPr>
              <w:t>degli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studenti</w:t>
            </w:r>
            <w:proofErr w:type="spellEnd"/>
            <w:r w:rsidRPr="00E96715">
              <w:rPr>
                <w:sz w:val="20"/>
                <w:lang w:val="en-US"/>
              </w:rPr>
              <w:t xml:space="preserve"> e </w:t>
            </w:r>
            <w:proofErr w:type="spellStart"/>
            <w:r w:rsidRPr="00E96715">
              <w:rPr>
                <w:sz w:val="20"/>
                <w:lang w:val="en-US"/>
              </w:rPr>
              <w:t>delle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studentesse</w:t>
            </w:r>
            <w:proofErr w:type="spellEnd"/>
            <w:r w:rsidRPr="00E96715">
              <w:rPr>
                <w:sz w:val="20"/>
                <w:lang w:val="en-US"/>
              </w:rPr>
              <w:t>.</w:t>
            </w:r>
            <w:r w:rsidR="004D6F86" w:rsidRPr="00E96715">
              <w:rPr>
                <w:sz w:val="20"/>
                <w:lang w:val="en-US"/>
              </w:rPr>
              <w:t xml:space="preserve"> </w:t>
            </w:r>
          </w:p>
        </w:tc>
      </w:tr>
    </w:tbl>
    <w:p w14:paraId="4AB72353" w14:textId="77777777" w:rsidR="008E0CDC" w:rsidRPr="004D6F86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0B742987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6ED3121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3269447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:rsidRPr="001D3103" w14:paraId="17BE9F3B" w14:textId="77777777">
        <w:trPr>
          <w:trHeight w:val="243"/>
        </w:trPr>
        <w:tc>
          <w:tcPr>
            <w:tcW w:w="2706" w:type="dxa"/>
          </w:tcPr>
          <w:p w14:paraId="0269DE8A" w14:textId="66B014DD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328AF3FA" w14:textId="1CB1718C" w:rsidR="008E0CDC" w:rsidRPr="001D3103" w:rsidRDefault="005D3D47" w:rsidP="00B74195">
            <w:pPr>
              <w:pStyle w:val="paragraph"/>
              <w:jc w:val="both"/>
              <w:textAlignment w:val="baseline"/>
              <w:rPr>
                <w:rFonts w:ascii="Calibri" w:hAnsi="Calibri" w:cs="Calibri"/>
                <w:color w:val="000000"/>
                <w:position w:val="2"/>
                <w:sz w:val="20"/>
                <w:szCs w:val="20"/>
              </w:rPr>
            </w:pPr>
            <w:r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Lo studente/la studentessa dovrà: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- 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sapere cos’è la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dislessia; - apprendere 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quali siano le 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specifiche difficoltà di apprendimento associate alla dislessia; - 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saper riconoscere 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la dislessia; - conoscere gli effetti della dislessia sull'apprendimento delle lingue straniere; - conoscere 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una vasta gamma di tipologie di </w:t>
            </w:r>
            <w:proofErr w:type="spellStart"/>
            <w:r w:rsidR="001D3103" w:rsidRPr="001D3103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>classroom</w:t>
            </w:r>
            <w:proofErr w:type="spellEnd"/>
            <w:r w:rsidR="001D3103" w:rsidRPr="001D3103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1D3103" w:rsidRPr="001D3103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>accommodation</w:t>
            </w:r>
            <w:proofErr w:type="spellEnd"/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per </w:t>
            </w:r>
            <w:r w:rsidR="005B72F9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discenti 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di lingue straniere con dislessia; apprendere tecniche per sviluppare la consapevolezza fonologica e ortografica; - apprendere tecniche per l'insegnamento del </w:t>
            </w:r>
            <w:proofErr w:type="spellStart"/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vocab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u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lar</w:t>
            </w:r>
            <w:r w:rsid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y</w:t>
            </w:r>
            <w:proofErr w:type="spellEnd"/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e della grammatica; - apprendere tecniche per insegnare ad ascoltare e parlare; - apprendere tecniche per l'insegnamento della lettura e della scrittura; - imparare a valutare </w:t>
            </w:r>
            <w:r w:rsidR="005B72F9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i/le giovani discenti</w:t>
            </w:r>
            <w:r w:rsidR="001D3103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5B72F9"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con dislessia</w:t>
            </w:r>
            <w:r w:rsidR="005B72F9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nell’apprendimento della lingua inglese come L2</w:t>
            </w:r>
            <w:r w:rsidRPr="001D3103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.</w:t>
            </w:r>
          </w:p>
        </w:tc>
      </w:tr>
      <w:tr w:rsidR="008E0CDC" w:rsidRPr="00A71AAE" w14:paraId="2B39DAD1" w14:textId="77777777">
        <w:trPr>
          <w:trHeight w:val="244"/>
        </w:trPr>
        <w:tc>
          <w:tcPr>
            <w:tcW w:w="2706" w:type="dxa"/>
          </w:tcPr>
          <w:p w14:paraId="06EF6A03" w14:textId="12A0E522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29C2A4D2" w14:textId="50A4E58B" w:rsidR="008E0CDC" w:rsidRPr="00A71AAE" w:rsidRDefault="00A71AAE" w:rsidP="00A71AAE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1AAE">
              <w:rPr>
                <w:rFonts w:asciiTheme="minorHAnsi" w:hAnsiTheme="minorHAnsi" w:cstheme="minorHAnsi"/>
                <w:sz w:val="20"/>
                <w:szCs w:val="20"/>
              </w:rPr>
              <w:t xml:space="preserve">Conseguimento dell’idoneità del laboratorio di lingua inglese precedente; Conoscenza dell’inglese (livello Level B2) </w:t>
            </w:r>
          </w:p>
        </w:tc>
      </w:tr>
      <w:tr w:rsidR="008E0CDC" w:rsidRPr="001C3B3F" w14:paraId="314833A1" w14:textId="77777777">
        <w:trPr>
          <w:trHeight w:val="487"/>
        </w:trPr>
        <w:tc>
          <w:tcPr>
            <w:tcW w:w="2706" w:type="dxa"/>
          </w:tcPr>
          <w:p w14:paraId="658C4530" w14:textId="7C0B4A0B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5147244B" w14:textId="414D14C0" w:rsidR="008E0CDC" w:rsidRPr="001C3B3F" w:rsidRDefault="00954573" w:rsidP="001C3B3F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573">
              <w:rPr>
                <w:sz w:val="20"/>
                <w:szCs w:val="20"/>
              </w:rPr>
              <w:t>(a) Studi Tematici su vari aspetti dell’educazione e della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</w:t>
            </w:r>
            <w:r w:rsidR="00A71AAE">
              <w:rPr>
                <w:sz w:val="20"/>
                <w:szCs w:val="20"/>
              </w:rPr>
              <w:t xml:space="preserve">a discenti con </w:t>
            </w:r>
            <w:r w:rsidR="000D0D16">
              <w:rPr>
                <w:sz w:val="20"/>
                <w:szCs w:val="20"/>
              </w:rPr>
              <w:t>dislessia</w:t>
            </w:r>
            <w:r w:rsidR="005B72F9">
              <w:rPr>
                <w:sz w:val="20"/>
                <w:szCs w:val="20"/>
              </w:rPr>
              <w:t xml:space="preserve"> </w:t>
            </w:r>
            <w:r w:rsidRPr="00954573">
              <w:rPr>
                <w:sz w:val="20"/>
                <w:szCs w:val="20"/>
              </w:rPr>
              <w:t>(b) Metodologie didattiche da applicare nell’educazione e nella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</w:t>
            </w:r>
            <w:r w:rsidR="00A71AAE">
              <w:rPr>
                <w:sz w:val="20"/>
                <w:szCs w:val="20"/>
              </w:rPr>
              <w:t>a discenti con</w:t>
            </w:r>
            <w:r w:rsidR="000D0D16">
              <w:rPr>
                <w:sz w:val="20"/>
                <w:szCs w:val="20"/>
              </w:rPr>
              <w:t xml:space="preserve"> dislessia</w:t>
            </w:r>
            <w:r w:rsidR="005B72F9">
              <w:rPr>
                <w:sz w:val="20"/>
                <w:szCs w:val="20"/>
              </w:rPr>
              <w:t xml:space="preserve"> </w:t>
            </w:r>
            <w:r w:rsidRPr="00954573">
              <w:rPr>
                <w:sz w:val="20"/>
                <w:szCs w:val="20"/>
              </w:rPr>
              <w:t>– (c) Articoli Scientifici su tematiche riguardanti l’educazione e 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</w:t>
            </w:r>
            <w:r w:rsidR="00A71AAE">
              <w:rPr>
                <w:sz w:val="20"/>
                <w:szCs w:val="20"/>
              </w:rPr>
              <w:t xml:space="preserve">a discenti con </w:t>
            </w:r>
            <w:r w:rsidR="005B72F9">
              <w:rPr>
                <w:sz w:val="20"/>
                <w:szCs w:val="20"/>
              </w:rPr>
              <w:t>dislessia</w:t>
            </w:r>
            <w:r w:rsidR="00A71AAE" w:rsidRPr="00954573">
              <w:rPr>
                <w:sz w:val="20"/>
                <w:szCs w:val="20"/>
              </w:rPr>
              <w:t xml:space="preserve"> </w:t>
            </w:r>
            <w:r w:rsidR="00A71AAE"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– (d) Analisi di blog e di materiali didattici </w:t>
            </w:r>
            <w:r w:rsidR="00A71AAE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="001C3B3F">
              <w:rPr>
                <w:rFonts w:asciiTheme="minorHAnsi" w:hAnsiTheme="minorHAnsi" w:cstheme="minorHAnsi"/>
                <w:sz w:val="20"/>
                <w:szCs w:val="20"/>
              </w:rPr>
              <w:t>lle difficoltà dell’apprendimento della lingua inglese come L2</w:t>
            </w:r>
            <w:r w:rsidR="00A71AAE"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72F9">
              <w:rPr>
                <w:rFonts w:asciiTheme="minorHAnsi" w:hAnsiTheme="minorHAnsi" w:cstheme="minorHAnsi"/>
                <w:sz w:val="20"/>
                <w:szCs w:val="20"/>
              </w:rPr>
              <w:t xml:space="preserve">in piccoli discenti con dislessia </w:t>
            </w:r>
            <w:r w:rsidR="00A71AAE" w:rsidRPr="006B2A81">
              <w:rPr>
                <w:rFonts w:asciiTheme="minorHAnsi" w:hAnsiTheme="minorHAnsi" w:cstheme="minorHAnsi"/>
                <w:sz w:val="20"/>
                <w:szCs w:val="20"/>
              </w:rPr>
              <w:t>– (e) Realizzazioni di Lesson Plans.</w:t>
            </w:r>
            <w:r w:rsidR="00A71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315CFA25" w14:textId="77777777">
        <w:trPr>
          <w:trHeight w:val="243"/>
        </w:trPr>
        <w:tc>
          <w:tcPr>
            <w:tcW w:w="2706" w:type="dxa"/>
          </w:tcPr>
          <w:p w14:paraId="39F16DEC" w14:textId="39AB08BC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7E12C6AE" w14:textId="1B301F8D" w:rsidR="000D0D16" w:rsidRPr="001C3B3F" w:rsidRDefault="001C3B3F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Pr="001C3B3F">
                <w:rPr>
                  <w:rStyle w:val="Collegamentoipertestuale"/>
                  <w:sz w:val="20"/>
                  <w:szCs w:val="20"/>
                </w:rPr>
                <w:t>http://dystefl2.uni.lodz.pl/?page_id=1053</w:t>
              </w:r>
            </w:hyperlink>
          </w:p>
        </w:tc>
      </w:tr>
      <w:tr w:rsidR="008E0CDC" w:rsidRPr="00ED1F9F" w14:paraId="351982C9" w14:textId="77777777">
        <w:trPr>
          <w:trHeight w:val="243"/>
        </w:trPr>
        <w:tc>
          <w:tcPr>
            <w:tcW w:w="2706" w:type="dxa"/>
          </w:tcPr>
          <w:p w14:paraId="56F53DDF" w14:textId="664A3685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19538B73" w14:textId="0E29E49F" w:rsidR="00E96715" w:rsidRPr="009D04EA" w:rsidRDefault="000D0D16" w:rsidP="00E96715">
            <w:pPr>
              <w:pStyle w:val="NormaleWeb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Nijakowska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Kormos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Hanusova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Jaroszewicz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Kálmos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 ,</w:t>
            </w:r>
            <w:proofErr w:type="gram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Imrene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Sarkadi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A., Smith, AM,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Szymańska-Czaplak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E.,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Vojtkova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Alexiou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Košak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Babuder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Mattheoudakis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Pižorn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K. (2015). DysTEFL2 – Dislessia per insegnanti di inglese come lingua straniera. Corso di autoapprendimento.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materiali didattici del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testo</w:t>
            </w:r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sono stati sviluppati nell'ambito del progetto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DysTEFL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(cofinanziato dalla Commissione Europea nell'ambito del Lifelong Learning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numero di progetto: 518466-LLP-1-2011-PL-COMENIUS-CMP) e quindi aggiornati e integrati nel DysTEFL2 progetto (cofinanziato dalla Commissione Europea nell'ambito del Programma Erasmus+, numero progetto: 2014-1-PL01-KA200-003578).</w:t>
            </w:r>
          </w:p>
        </w:tc>
      </w:tr>
    </w:tbl>
    <w:p w14:paraId="2EBB21DA" w14:textId="77777777" w:rsidR="008E0CDC" w:rsidRPr="00E96715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4E39FBDE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5C0E70F3" w14:textId="3A341EC9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  <w:gridSpan w:val="3"/>
          </w:tcPr>
          <w:p w14:paraId="3110026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4DE46EA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21805F8C" w14:textId="01D86FFB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 w:rsidR="009B188E">
              <w:rPr>
                <w:b/>
                <w:sz w:val="20"/>
              </w:rPr>
              <w:t xml:space="preserve"> /Hours</w:t>
            </w:r>
          </w:p>
        </w:tc>
      </w:tr>
      <w:tr w:rsidR="008E0CDC" w:rsidRPr="00ED1F9F" w14:paraId="5B107891" w14:textId="77777777">
        <w:trPr>
          <w:trHeight w:val="487"/>
        </w:trPr>
        <w:tc>
          <w:tcPr>
            <w:tcW w:w="1478" w:type="dxa"/>
          </w:tcPr>
          <w:p w14:paraId="6E535CAA" w14:textId="67DF1E19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0F16E7E9" w14:textId="1BFD84DF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7CCB9CC0" w14:textId="7592A309" w:rsidR="008E0CDC" w:rsidRDefault="009976F8" w:rsidP="009B188E">
            <w:pPr>
              <w:pStyle w:val="TableParagraph"/>
              <w:spacing w:line="24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1792" w:type="dxa"/>
          </w:tcPr>
          <w:p w14:paraId="2A495A0D" w14:textId="15857713" w:rsidR="008E0CDC" w:rsidRPr="009B188E" w:rsidRDefault="009976F8" w:rsidP="009B188E">
            <w:pPr>
              <w:pStyle w:val="TableParagraph"/>
              <w:spacing w:before="3"/>
              <w:ind w:left="109"/>
              <w:jc w:val="both"/>
              <w:rPr>
                <w:sz w:val="20"/>
                <w:lang w:val="en-US"/>
              </w:rPr>
            </w:pPr>
            <w:r w:rsidRPr="009B188E">
              <w:rPr>
                <w:sz w:val="20"/>
                <w:lang w:val="en-US"/>
              </w:rPr>
              <w:t>Studio</w:t>
            </w:r>
            <w:r w:rsidRPr="009B188E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9B188E">
              <w:rPr>
                <w:sz w:val="20"/>
                <w:lang w:val="en-US"/>
              </w:rPr>
              <w:t>individuale</w:t>
            </w:r>
            <w:proofErr w:type="spellEnd"/>
            <w:r w:rsidR="009B188E" w:rsidRPr="009B188E">
              <w:rPr>
                <w:sz w:val="20"/>
                <w:lang w:val="en-US"/>
              </w:rPr>
              <w:t xml:space="preserve"> </w:t>
            </w:r>
          </w:p>
        </w:tc>
      </w:tr>
      <w:tr w:rsidR="008E0CDC" w:rsidRPr="009B188E" w14:paraId="3E7DF7CD" w14:textId="77777777">
        <w:trPr>
          <w:trHeight w:val="244"/>
        </w:trPr>
        <w:tc>
          <w:tcPr>
            <w:tcW w:w="1478" w:type="dxa"/>
          </w:tcPr>
          <w:p w14:paraId="21EE3655" w14:textId="6FEE93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056" w:type="dxa"/>
            <w:gridSpan w:val="2"/>
          </w:tcPr>
          <w:p w14:paraId="4AA724AF" w14:textId="2E957AC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8" w:type="dxa"/>
          </w:tcPr>
          <w:p w14:paraId="09372432" w14:textId="539D76D4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2" w:type="dxa"/>
          </w:tcPr>
          <w:p w14:paraId="237444BE" w14:textId="7C546139" w:rsidR="008E0CDC" w:rsidRPr="009B188E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discrezione</w:t>
            </w:r>
            <w:proofErr w:type="spellEnd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del/la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discente</w:t>
            </w:r>
            <w:proofErr w:type="spellEnd"/>
            <w:r w:rsidR="009B188E"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8E0CDC" w14:paraId="4C72F55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019857F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:rsidRPr="009B188E" w14:paraId="297883E8" w14:textId="77777777">
        <w:trPr>
          <w:trHeight w:val="243"/>
        </w:trPr>
        <w:tc>
          <w:tcPr>
            <w:tcW w:w="1478" w:type="dxa"/>
          </w:tcPr>
          <w:p w14:paraId="713C0D29" w14:textId="3A338121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2"/>
          </w:tcPr>
          <w:p w14:paraId="27D1C66C" w14:textId="2E7BC2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4118" w:type="dxa"/>
          </w:tcPr>
          <w:p w14:paraId="35B5DFB2" w14:textId="05920EEC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1792" w:type="dxa"/>
          </w:tcPr>
          <w:p w14:paraId="1D538DED" w14:textId="430748A3" w:rsidR="008E0CDC" w:rsidRPr="009B188E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discrezione</w:t>
            </w:r>
            <w:proofErr w:type="spellEnd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del/la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discente</w:t>
            </w:r>
            <w:proofErr w:type="spellEnd"/>
          </w:p>
        </w:tc>
      </w:tr>
    </w:tbl>
    <w:p w14:paraId="0F6927B6" w14:textId="77777777" w:rsidR="008E0CDC" w:rsidRPr="009B188E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2EC68E9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50252F15" w14:textId="097A6FCF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  <w:r w:rsidR="009B188E">
              <w:rPr>
                <w:b/>
              </w:rPr>
              <w:t xml:space="preserve"> </w:t>
            </w:r>
          </w:p>
        </w:tc>
        <w:tc>
          <w:tcPr>
            <w:tcW w:w="6738" w:type="dxa"/>
          </w:tcPr>
          <w:p w14:paraId="3D8C1AC9" w14:textId="77777777" w:rsidR="008E0CDC" w:rsidRDefault="008E0CDC" w:rsidP="00D93B3F">
            <w:pPr>
              <w:jc w:val="both"/>
              <w:rPr>
                <w:rFonts w:ascii="Times New Roman"/>
                <w:sz w:val="18"/>
              </w:rPr>
            </w:pPr>
          </w:p>
        </w:tc>
      </w:tr>
      <w:tr w:rsidR="008E0CDC" w14:paraId="65DB0CA0" w14:textId="77777777">
        <w:trPr>
          <w:trHeight w:val="244"/>
        </w:trPr>
        <w:tc>
          <w:tcPr>
            <w:tcW w:w="2706" w:type="dxa"/>
          </w:tcPr>
          <w:p w14:paraId="02818EF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3F561E74" w14:textId="7DD978E6" w:rsidR="008E0CDC" w:rsidRPr="00E96715" w:rsidRDefault="00D93B3F" w:rsidP="00D93B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Lezione Frontale, Lezione Dialogata, Lavoro di Gruppo, Analisi del Problema, Risoluzione del Problema, Apprendimento Cooperativo, Inversione di Ruoli Studente-Docente, Blog didattico creato ad hoc.</w:t>
            </w:r>
            <w:r w:rsidR="00E967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F8047B8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B3B73B3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174C1F69" w14:textId="7D8FA611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  <w:r w:rsidR="009B188E">
              <w:rPr>
                <w:b/>
                <w:sz w:val="20"/>
              </w:rPr>
              <w:t xml:space="preserve"> / </w:t>
            </w:r>
            <w:proofErr w:type="spellStart"/>
            <w:r w:rsidR="009B188E">
              <w:rPr>
                <w:b/>
                <w:sz w:val="20"/>
              </w:rPr>
              <w:t>Expected</w:t>
            </w:r>
            <w:proofErr w:type="spellEnd"/>
            <w:r w:rsidR="009B188E">
              <w:rPr>
                <w:b/>
                <w:sz w:val="20"/>
              </w:rPr>
              <w:t xml:space="preserve"> learning </w:t>
            </w:r>
            <w:proofErr w:type="spellStart"/>
            <w:r w:rsidR="009B188E"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6738" w:type="dxa"/>
          </w:tcPr>
          <w:p w14:paraId="5E5DB025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:rsidRPr="00ED1F9F" w14:paraId="1B399AFD" w14:textId="77777777">
        <w:trPr>
          <w:trHeight w:val="1016"/>
        </w:trPr>
        <w:tc>
          <w:tcPr>
            <w:tcW w:w="2706" w:type="dxa"/>
          </w:tcPr>
          <w:p w14:paraId="42D28852" w14:textId="0DA92D6A" w:rsidR="008E0CDC" w:rsidRPr="009F5BA9" w:rsidRDefault="009976F8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Conoscenza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capacità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9F5BA9">
              <w:rPr>
                <w:rFonts w:asciiTheme="minorHAnsi" w:hAnsiTheme="minorHAnsi" w:cstheme="minorHAnsi"/>
                <w:b/>
                <w:spacing w:val="-43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comprension</w:t>
            </w:r>
            <w:r w:rsidR="00203D59"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9B188E"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30572DC4" w14:textId="26E5FE51" w:rsidR="000230E8" w:rsidRPr="00ED1F9F" w:rsidRDefault="000230E8" w:rsidP="00D2239D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Comprensione</w:t>
            </w:r>
            <w:r w:rsidR="00D223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Ascolto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. Il/la discente riesce a capire discorsi di una certa lunghezza e conferenze e a seguire argomentazioni anche complesse purché il tema sia relativamente familiare.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Lettura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. Riesce a leggere articoli e relazioni su questioni d’attualità in cui l’autore/autrice prende posizione ed esprime un punto di vista determinato.</w:t>
            </w:r>
          </w:p>
          <w:p w14:paraId="1B83945E" w14:textId="77777777" w:rsidR="000230E8" w:rsidRPr="009F5BA9" w:rsidRDefault="000230E8" w:rsidP="000230E8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708E4AD" w14:textId="036C65C7" w:rsidR="008E0CDC" w:rsidRPr="009F5BA9" w:rsidRDefault="008E0CDC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E0CDC" w:rsidRPr="009F5BA9" w14:paraId="501BC5DC" w14:textId="77777777">
        <w:trPr>
          <w:trHeight w:val="516"/>
        </w:trPr>
        <w:tc>
          <w:tcPr>
            <w:tcW w:w="2706" w:type="dxa"/>
          </w:tcPr>
          <w:p w14:paraId="0BFBA318" w14:textId="25ECF0BA" w:rsidR="008E0CDC" w:rsidRPr="009F5BA9" w:rsidRDefault="009976F8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Conoscenza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capacità</w:t>
            </w:r>
            <w:r w:rsidRPr="009F5BA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9F5BA9">
              <w:rPr>
                <w:rFonts w:asciiTheme="minorHAnsi" w:hAnsiTheme="minorHAnsi" w:cstheme="minorHAnsi"/>
                <w:b/>
                <w:spacing w:val="-43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comprensione</w:t>
            </w:r>
            <w:r w:rsidRPr="009F5BA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applicate</w:t>
            </w:r>
          </w:p>
        </w:tc>
        <w:tc>
          <w:tcPr>
            <w:tcW w:w="6738" w:type="dxa"/>
          </w:tcPr>
          <w:p w14:paraId="2B6801DA" w14:textId="442C85A4" w:rsidR="008E0CDC" w:rsidRPr="009F5BA9" w:rsidRDefault="000230E8" w:rsidP="00D6135A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Riesce a capire la maggior parte dei notiziari e delle trasmissioni TV che riguardano fatti d’attualità e la maggior parte dei film in lingua standard</w:t>
            </w:r>
            <w:r w:rsidRPr="009F5BA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Riesce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comprendere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 testo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narrativo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contemporaneo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54827591" w14:textId="77777777" w:rsidR="008E0CDC" w:rsidRPr="009F5BA9" w:rsidRDefault="008E0CDC">
      <w:pPr>
        <w:spacing w:line="238" w:lineRule="exact"/>
        <w:rPr>
          <w:rFonts w:asciiTheme="minorHAnsi" w:hAnsiTheme="minorHAnsi" w:cstheme="minorHAnsi"/>
          <w:sz w:val="20"/>
          <w:szCs w:val="20"/>
          <w:lang w:val="en-US"/>
        </w:rPr>
        <w:sectPr w:rsidR="008E0CDC" w:rsidRPr="009F5BA9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408ED138" w14:textId="77777777" w:rsidR="008E0CDC" w:rsidRPr="009F5BA9" w:rsidRDefault="008E0CDC">
      <w:pPr>
        <w:pStyle w:val="Corpotesto"/>
        <w:spacing w:before="2" w:after="1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9F5BA9" w14:paraId="62CE04DE" w14:textId="77777777">
        <w:trPr>
          <w:trHeight w:val="254"/>
        </w:trPr>
        <w:tc>
          <w:tcPr>
            <w:tcW w:w="2706" w:type="dxa"/>
          </w:tcPr>
          <w:p w14:paraId="41FD2A6F" w14:textId="77777777" w:rsidR="008E0CDC" w:rsidRPr="009F5BA9" w:rsidRDefault="008E0C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738" w:type="dxa"/>
          </w:tcPr>
          <w:p w14:paraId="2851BD0B" w14:textId="1F632FE9" w:rsidR="008E0CDC" w:rsidRPr="009F5BA9" w:rsidRDefault="008E0CDC">
            <w:pPr>
              <w:pStyle w:val="TableParagraph"/>
              <w:spacing w:before="3" w:line="23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E0CDC" w:rsidRPr="00ED1F9F" w14:paraId="36248E9A" w14:textId="77777777">
        <w:trPr>
          <w:trHeight w:val="2510"/>
        </w:trPr>
        <w:tc>
          <w:tcPr>
            <w:tcW w:w="2706" w:type="dxa"/>
          </w:tcPr>
          <w:p w14:paraId="149DA97E" w14:textId="08264B0C" w:rsidR="008E0CDC" w:rsidRPr="009F5BA9" w:rsidRDefault="009976F8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9F5BA9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>trasversali</w:t>
            </w:r>
            <w:r w:rsidR="009B188E"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27FA993E" w14:textId="3DFCB964" w:rsidR="0069159A" w:rsidRPr="00ED1F9F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D1F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Autonomia di giudizio</w:t>
            </w:r>
          </w:p>
          <w:p w14:paraId="01F5855E" w14:textId="546A688B" w:rsidR="003D7706" w:rsidRPr="00D2239D" w:rsidRDefault="0069159A" w:rsidP="009F5BA9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1F9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F5BA9" w:rsidRPr="00ED1F9F">
              <w:rPr>
                <w:rFonts w:asciiTheme="minorHAnsi" w:hAnsiTheme="minorHAnsi" w:cstheme="minorHAnsi"/>
                <w:sz w:val="20"/>
                <w:szCs w:val="20"/>
              </w:rPr>
              <w:t xml:space="preserve">Riesce a partecipare attivamente a una discussione in contesti familiari, esponendo e sostenendo le proprie opinioni. </w:t>
            </w:r>
          </w:p>
          <w:p w14:paraId="07FBB142" w14:textId="430A15C1" w:rsidR="0069159A" w:rsidRPr="009F5BA9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70F55E0" w14:textId="502A9A42" w:rsidR="008E0CDC" w:rsidRPr="009F5BA9" w:rsidRDefault="009976F8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Abilità</w:t>
            </w:r>
            <w:r w:rsidRPr="009F5BA9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comunicative</w:t>
            </w:r>
            <w:r w:rsidR="003D7706"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ACF9BB" w14:textId="1F062690" w:rsidR="009F5BA9" w:rsidRPr="00ED1F9F" w:rsidRDefault="0069159A" w:rsidP="009F5BA9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F5BA9"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Riesce a esprimersi in modo chiaro e articolato su una vasta gamma di argomenti che gli/le interessano.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Riesce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esprimere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un’opinione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argomento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d’attualità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indicando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vantaggi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svantaggi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delle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diverse </w:t>
            </w:r>
            <w:proofErr w:type="spellStart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opzioni</w:t>
            </w:r>
            <w:proofErr w:type="spellEnd"/>
            <w:r w:rsidR="009F5BA9"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11AA1BD6" w14:textId="6F6A5D15" w:rsidR="0069159A" w:rsidRPr="009F5BA9" w:rsidRDefault="0069159A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BE49D0" w14:textId="50A94A9A" w:rsidR="008E0CDC" w:rsidRPr="009F5BA9" w:rsidRDefault="009976F8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Capacità</w:t>
            </w:r>
            <w:r w:rsidRPr="009F5BA9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di</w:t>
            </w:r>
            <w:r w:rsidRPr="009F5BA9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apprendere</w:t>
            </w:r>
            <w:r w:rsidRPr="009F5BA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9F5BA9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modo</w:t>
            </w:r>
            <w:r w:rsidRPr="009F5BA9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9F5BA9">
              <w:rPr>
                <w:rFonts w:asciiTheme="minorHAnsi" w:hAnsiTheme="minorHAnsi" w:cstheme="minorHAnsi"/>
                <w:i/>
                <w:sz w:val="20"/>
                <w:szCs w:val="20"/>
              </w:rPr>
              <w:t>autonomo</w:t>
            </w:r>
          </w:p>
          <w:p w14:paraId="3B2283BC" w14:textId="7403933B" w:rsidR="008E0CDC" w:rsidRPr="009F5BA9" w:rsidRDefault="0069159A" w:rsidP="00D6135A">
            <w:pPr>
              <w:widowControl/>
              <w:numPr>
                <w:ilvl w:val="1"/>
                <w:numId w:val="7"/>
              </w:numPr>
              <w:autoSpaceDE/>
              <w:autoSpaceDN/>
              <w:spacing w:line="27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9F5BA9"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Riesce a scrivere testi chiari e articolati su un’ampia gamma di argomenti che gli/le interessano. Riesce a scrivere saggi e relazioni, fornendo informazioni e ragioni a favore o contro una determinata opinione. Riesce a scrivere </w:t>
            </w:r>
            <w:proofErr w:type="gramStart"/>
            <w:r w:rsidR="009F5BA9"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lettere </w:t>
            </w:r>
            <w:r w:rsidR="00D2239D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proofErr w:type="gramEnd"/>
            <w:r w:rsidR="00D2239D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r w:rsidR="009F5BA9" w:rsidRPr="009F5BA9">
              <w:rPr>
                <w:rFonts w:asciiTheme="minorHAnsi" w:hAnsiTheme="minorHAnsi" w:cstheme="minorHAnsi"/>
                <w:sz w:val="20"/>
                <w:szCs w:val="20"/>
              </w:rPr>
              <w:t>rendendo evidente il significato che attribuisce personalmente agli avvenimenti e alle esperienze.</w:t>
            </w:r>
          </w:p>
        </w:tc>
      </w:tr>
      <w:tr w:rsidR="008E0CDC" w:rsidRPr="00ED1F9F" w14:paraId="3B578591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337F727A" w14:textId="77777777" w:rsidR="008E0CDC" w:rsidRPr="009F5BA9" w:rsidRDefault="008E0CD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8E0CDC" w14:paraId="33F26E8F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27ABDDF3" w14:textId="31FE7321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  <w:r w:rsidR="009B188E"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076E77B1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476BFACF" w14:textId="77777777">
        <w:trPr>
          <w:trHeight w:val="488"/>
        </w:trPr>
        <w:tc>
          <w:tcPr>
            <w:tcW w:w="2706" w:type="dxa"/>
          </w:tcPr>
          <w:p w14:paraId="768832B2" w14:textId="09937C4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  <w:r w:rsidR="009B188E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620DD331" w14:textId="1AA9E86F" w:rsidR="008E0CDC" w:rsidRPr="0069159A" w:rsidRDefault="007B6D7F" w:rsidP="0069159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</w:t>
            </w:r>
            <w:r w:rsidR="00203D59">
              <w:rPr>
                <w:rFonts w:asciiTheme="minorHAnsi" w:hAnsiTheme="minorHAnsi" w:cstheme="minorHAnsi"/>
                <w:sz w:val="20"/>
              </w:rPr>
              <w:t xml:space="preserve"> e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un colloquio </w:t>
            </w:r>
            <w:r w:rsidR="00203D59">
              <w:rPr>
                <w:rFonts w:asciiTheme="minorHAnsi" w:hAnsiTheme="minorHAnsi" w:cstheme="minorHAnsi"/>
                <w:sz w:val="20"/>
              </w:rPr>
              <w:t>che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sz w:val="20"/>
              </w:rPr>
              <w:t>p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ossono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essere sostenut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i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n</w:t>
            </w:r>
            <w:r w:rsidRPr="0069159A">
              <w:rPr>
                <w:rFonts w:asciiTheme="minorHAnsi" w:hAnsiTheme="minorHAnsi" w:cstheme="minorHAnsi"/>
                <w:sz w:val="20"/>
              </w:rPr>
              <w:t>elle date previste nel calendario di esame.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:rsidRPr="00ED1F9F" w14:paraId="19BFB44C" w14:textId="77777777" w:rsidTr="00203D59">
        <w:trPr>
          <w:trHeight w:val="1117"/>
        </w:trPr>
        <w:tc>
          <w:tcPr>
            <w:tcW w:w="2706" w:type="dxa"/>
          </w:tcPr>
          <w:p w14:paraId="1481A248" w14:textId="7A13679D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A4DE7BA" w14:textId="44625BAD" w:rsidR="00203D59" w:rsidRPr="003D7706" w:rsidRDefault="00203D59" w:rsidP="00ED4C75">
            <w:pPr>
              <w:pStyle w:val="TableParagraph"/>
              <w:tabs>
                <w:tab w:val="left" w:pos="469"/>
                <w:tab w:val="left" w:pos="470"/>
              </w:tabs>
              <w:spacing w:line="250" w:lineRule="exact"/>
              <w:ind w:left="470"/>
              <w:jc w:val="both"/>
              <w:rPr>
                <w:sz w:val="20"/>
                <w:lang w:val="en-US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scritto, a fine laboratorio, che mira a verificare il livello di padronanza dei contenuti e metodi illustrati durante il laboratorio. Inoltre, a tale prova, segue un colloquio su argomenti che non sono oggetto della prova scritta</w:t>
            </w:r>
            <w:r w:rsidR="00ED4C75">
              <w:rPr>
                <w:rFonts w:asciiTheme="minorHAnsi" w:hAnsiTheme="minorHAnsi" w:cstheme="minorHAnsi"/>
                <w:sz w:val="20"/>
              </w:rPr>
              <w:t xml:space="preserve"> e che mira a valutare la capacità di esporre i contenuti oralmente e di ragionamento critico sulla </w:t>
            </w:r>
            <w:proofErr w:type="spellStart"/>
            <w:r w:rsidR="00ED4C75">
              <w:rPr>
                <w:rFonts w:asciiTheme="minorHAnsi" w:hAnsiTheme="minorHAnsi" w:cstheme="minorHAnsi"/>
                <w:sz w:val="20"/>
              </w:rPr>
              <w:t>lesson</w:t>
            </w:r>
            <w:proofErr w:type="spellEnd"/>
            <w:r w:rsidR="00ED4C75">
              <w:rPr>
                <w:rFonts w:asciiTheme="minorHAnsi" w:hAnsiTheme="minorHAnsi" w:cstheme="minorHAnsi"/>
                <w:sz w:val="20"/>
              </w:rPr>
              <w:t xml:space="preserve"> plan realizzata</w:t>
            </w:r>
            <w:r w:rsidRPr="0069159A">
              <w:rPr>
                <w:rFonts w:asciiTheme="minorHAnsi" w:hAnsiTheme="minorHAnsi" w:cstheme="minorHAnsi"/>
                <w:sz w:val="20"/>
              </w:rPr>
              <w:t>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14:paraId="27614E88" w14:textId="77777777">
        <w:trPr>
          <w:trHeight w:val="731"/>
        </w:trPr>
        <w:tc>
          <w:tcPr>
            <w:tcW w:w="2706" w:type="dxa"/>
          </w:tcPr>
          <w:p w14:paraId="6A748679" w14:textId="557AD83D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1357B902" w14:textId="42C23C84" w:rsidR="008E0CDC" w:rsidRPr="00ED4C75" w:rsidRDefault="00203D59" w:rsidP="00203D59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203D59">
              <w:rPr>
                <w:rFonts w:asciiTheme="minorHAnsi" w:hAnsiTheme="minorHAnsi" w:cstheme="minorHAnsi"/>
                <w:sz w:val="20"/>
              </w:rPr>
              <w:t>Riferimenti teorico-pratici e uso appropriato del lessico accademico in lingua inglese</w:t>
            </w:r>
            <w:r w:rsidR="008E1B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14:paraId="3141CA27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5B0E71D9" w14:textId="64C66CB5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Altro</w:t>
            </w:r>
            <w:r w:rsid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543285BF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14F52E88" w14:textId="77777777">
        <w:trPr>
          <w:trHeight w:val="243"/>
        </w:trPr>
        <w:tc>
          <w:tcPr>
            <w:tcW w:w="2706" w:type="dxa"/>
          </w:tcPr>
          <w:p w14:paraId="43F504D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29C8BC86" w14:textId="0157AB63" w:rsidR="008E0CDC" w:rsidRPr="008E1BC7" w:rsidRDefault="007B6D7F" w:rsidP="007B6D7F">
            <w:pPr>
              <w:jc w:val="both"/>
              <w:rPr>
                <w:sz w:val="20"/>
                <w:szCs w:val="20"/>
              </w:rPr>
            </w:pPr>
            <w:r w:rsidRPr="0069159A">
              <w:rPr>
                <w:sz w:val="20"/>
                <w:szCs w:val="20"/>
              </w:rPr>
              <w:t>Prove in itinere: per migliorare le competenze comunicative, la scrittura e l’ascolto.</w:t>
            </w:r>
          </w:p>
        </w:tc>
      </w:tr>
    </w:tbl>
    <w:p w14:paraId="1D06E6AF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6E679A"/>
    <w:multiLevelType w:val="multilevel"/>
    <w:tmpl w:val="931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442527F"/>
    <w:multiLevelType w:val="multilevel"/>
    <w:tmpl w:val="512C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E5F41"/>
    <w:multiLevelType w:val="multilevel"/>
    <w:tmpl w:val="1CF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8263201">
    <w:abstractNumId w:val="3"/>
  </w:num>
  <w:num w:numId="2" w16cid:durableId="210582372">
    <w:abstractNumId w:val="0"/>
  </w:num>
  <w:num w:numId="3" w16cid:durableId="487287135">
    <w:abstractNumId w:val="2"/>
  </w:num>
  <w:num w:numId="4" w16cid:durableId="777140276">
    <w:abstractNumId w:val="4"/>
  </w:num>
  <w:num w:numId="5" w16cid:durableId="166092639">
    <w:abstractNumId w:val="6"/>
  </w:num>
  <w:num w:numId="6" w16cid:durableId="1236890919">
    <w:abstractNumId w:val="5"/>
  </w:num>
  <w:num w:numId="7" w16cid:durableId="93424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CDC"/>
    <w:rsid w:val="000230E8"/>
    <w:rsid w:val="000D0D16"/>
    <w:rsid w:val="0017370D"/>
    <w:rsid w:val="001C3B3F"/>
    <w:rsid w:val="001D03F5"/>
    <w:rsid w:val="001D3103"/>
    <w:rsid w:val="00203D59"/>
    <w:rsid w:val="00223934"/>
    <w:rsid w:val="003D7706"/>
    <w:rsid w:val="004D6F86"/>
    <w:rsid w:val="005B72F9"/>
    <w:rsid w:val="005D3D47"/>
    <w:rsid w:val="006133C2"/>
    <w:rsid w:val="0069159A"/>
    <w:rsid w:val="00797CF5"/>
    <w:rsid w:val="007B5A39"/>
    <w:rsid w:val="007B6D7F"/>
    <w:rsid w:val="008E0CDC"/>
    <w:rsid w:val="008E1BC7"/>
    <w:rsid w:val="00954573"/>
    <w:rsid w:val="009976F8"/>
    <w:rsid w:val="009B188E"/>
    <w:rsid w:val="009D04EA"/>
    <w:rsid w:val="009F5BA9"/>
    <w:rsid w:val="00A2364E"/>
    <w:rsid w:val="00A5128A"/>
    <w:rsid w:val="00A71AAE"/>
    <w:rsid w:val="00A75FCC"/>
    <w:rsid w:val="00AB0F77"/>
    <w:rsid w:val="00B74195"/>
    <w:rsid w:val="00D2239D"/>
    <w:rsid w:val="00D6135A"/>
    <w:rsid w:val="00D93B3F"/>
    <w:rsid w:val="00E96715"/>
    <w:rsid w:val="00ED1F9F"/>
    <w:rsid w:val="00ED4C75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4D0"/>
  <w15:docId w15:val="{7D1DCA0C-C8AC-4E31-8AE7-2C67148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364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64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F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5D3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D3D47"/>
  </w:style>
  <w:style w:type="character" w:customStyle="1" w:styleId="spellingerror">
    <w:name w:val="spellingerror"/>
    <w:basedOn w:val="Carpredefinitoparagrafo"/>
    <w:rsid w:val="005D3D47"/>
  </w:style>
  <w:style w:type="character" w:customStyle="1" w:styleId="eop">
    <w:name w:val="eop"/>
    <w:basedOn w:val="Carpredefinitoparagrafo"/>
    <w:rsid w:val="005D3D47"/>
  </w:style>
  <w:style w:type="paragraph" w:styleId="NormaleWeb">
    <w:name w:val="Normal (Web)"/>
    <w:basedOn w:val="Normale"/>
    <w:uiPriority w:val="99"/>
    <w:unhideWhenUsed/>
    <w:rsid w:val="00E96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96715"/>
    <w:rPr>
      <w:i/>
      <w:iCs/>
    </w:rPr>
  </w:style>
  <w:style w:type="character" w:styleId="Enfasigrassetto">
    <w:name w:val="Strong"/>
    <w:basedOn w:val="Carpredefinitoparagrafo"/>
    <w:uiPriority w:val="22"/>
    <w:qFormat/>
    <w:rsid w:val="00E96715"/>
    <w:rPr>
      <w:b/>
      <w:bCs/>
    </w:rPr>
  </w:style>
  <w:style w:type="paragraph" w:customStyle="1" w:styleId="Nessunaspaziatura1">
    <w:name w:val="Nessuna spaziatura1"/>
    <w:rsid w:val="00A71AAE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stefl2.uni.lodz.pl/?page_id=1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5</cp:revision>
  <dcterms:created xsi:type="dcterms:W3CDTF">2021-09-12T16:20:00Z</dcterms:created>
  <dcterms:modified xsi:type="dcterms:W3CDTF">2022-06-30T15:08:00Z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